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3" w:rsidRPr="00025073" w:rsidRDefault="00025073" w:rsidP="00025073">
      <w:pPr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SCHEDULE OF FINES</w:t>
      </w:r>
    </w:p>
    <w:p w:rsidR="00025073" w:rsidRPr="00025073" w:rsidRDefault="00025073" w:rsidP="00025073">
      <w:pPr>
        <w:pStyle w:val="ListParagraph"/>
        <w:spacing w:after="0" w:line="240" w:lineRule="auto"/>
        <w:ind w:left="2160" w:firstLine="720"/>
        <w:rPr>
          <w:sz w:val="20"/>
          <w:szCs w:val="20"/>
        </w:rPr>
      </w:pPr>
      <w:r w:rsidRPr="00025073">
        <w:rPr>
          <w:sz w:val="20"/>
          <w:szCs w:val="20"/>
        </w:rPr>
        <w:t xml:space="preserve">                         SPEEDING</w:t>
      </w:r>
    </w:p>
    <w:p w:rsidR="00025073" w:rsidRPr="00025073" w:rsidRDefault="00025073" w:rsidP="00025073">
      <w:pPr>
        <w:spacing w:after="0" w:line="240" w:lineRule="auto"/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MILES OVER POSTED LIMIT</w:t>
      </w:r>
    </w:p>
    <w:p w:rsidR="00025073" w:rsidRPr="00025073" w:rsidRDefault="00025073" w:rsidP="00025073">
      <w:pPr>
        <w:spacing w:after="120" w:line="240" w:lineRule="auto"/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1-10 ……………………………………….…………. $240.00</w:t>
      </w:r>
    </w:p>
    <w:p w:rsidR="00025073" w:rsidRPr="00025073" w:rsidRDefault="00025073" w:rsidP="00025073">
      <w:pPr>
        <w:spacing w:after="120" w:line="240" w:lineRule="auto"/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11-15 ……………………….…………………………. $260.00</w:t>
      </w:r>
    </w:p>
    <w:p w:rsidR="00025073" w:rsidRPr="00025073" w:rsidRDefault="00025073" w:rsidP="00025073">
      <w:pPr>
        <w:spacing w:after="120" w:line="240" w:lineRule="auto"/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16-20 …………………………………………….……. $290.00</w:t>
      </w:r>
    </w:p>
    <w:p w:rsidR="00025073" w:rsidRPr="00025073" w:rsidRDefault="00025073" w:rsidP="00025073">
      <w:pPr>
        <w:spacing w:after="120" w:line="240" w:lineRule="auto"/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21-25 ………………………………….……………….. $320.00</w:t>
      </w:r>
      <w:bookmarkStart w:id="0" w:name="_GoBack"/>
      <w:bookmarkEnd w:id="0"/>
    </w:p>
    <w:p w:rsidR="00025073" w:rsidRPr="00025073" w:rsidRDefault="00025073" w:rsidP="00025073">
      <w:pPr>
        <w:spacing w:after="120" w:line="240" w:lineRule="auto"/>
        <w:jc w:val="center"/>
        <w:rPr>
          <w:sz w:val="20"/>
          <w:szCs w:val="20"/>
        </w:rPr>
      </w:pPr>
      <w:r w:rsidRPr="00025073">
        <w:rPr>
          <w:sz w:val="20"/>
          <w:szCs w:val="20"/>
        </w:rPr>
        <w:t>26 and over contact court clerk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REGISTRATION VIOLATIONS…………….……..…... $190.00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DWLI OR SUSPENDED…………………………..……... $425.00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VEHICLE EQUIPMENT VIOLATIONS………..…….. $190.00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TRAFFIC SIGNS AND SIGNALS………..…….….…… $230.00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TURNING MOVEMENTS/FOLLOWING CLOSE…$230.00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FAIL TO YIELD RIGHT OF WAY ………………....…. $320.00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FAIL TO CONTROL OR UNSAFE SPEED ……..….. $320.00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SEATBELT VIOLATION………………………….…..….. $200.00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NO PROOF OF INSURANCE …………………...….…. $360.00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NO DRIVER’S LICENSE …………………………….…... $250.00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DRUG PARAPHENALIA …………………….…….….… $350.00</w:t>
      </w:r>
    </w:p>
    <w:p w:rsidR="00025073" w:rsidRPr="00025073" w:rsidRDefault="00025073" w:rsidP="00025073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025073">
        <w:rPr>
          <w:sz w:val="20"/>
          <w:szCs w:val="20"/>
        </w:rPr>
        <w:t>VIOLATIONS OF BURN BAN …………..……….…... $500.00</w:t>
      </w:r>
    </w:p>
    <w:p w:rsidR="00A67C5F" w:rsidRDefault="00A67C5F"/>
    <w:sectPr w:rsidR="00A67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62A2"/>
    <w:multiLevelType w:val="hybridMultilevel"/>
    <w:tmpl w:val="13A06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73"/>
    <w:rsid w:val="00025073"/>
    <w:rsid w:val="00A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096CC-4AC2-490A-A306-44C11CC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Sloan</dc:creator>
  <cp:keywords/>
  <dc:description/>
  <cp:lastModifiedBy>Meredith Sloan</cp:lastModifiedBy>
  <cp:revision>1</cp:revision>
  <dcterms:created xsi:type="dcterms:W3CDTF">2024-09-05T15:30:00Z</dcterms:created>
  <dcterms:modified xsi:type="dcterms:W3CDTF">2024-09-05T15:30:00Z</dcterms:modified>
</cp:coreProperties>
</file>